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E5" w:rsidRP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372E5" w:rsidRP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детский сад № 4 «Светлячок»</w:t>
      </w:r>
    </w:p>
    <w:p w:rsidR="00124F2E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6372E5" w:rsidRDefault="006372E5" w:rsidP="00637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E5">
        <w:rPr>
          <w:rFonts w:ascii="Times New Roman" w:hAnsi="Times New Roman" w:cs="Times New Roman"/>
          <w:b/>
          <w:sz w:val="28"/>
          <w:szCs w:val="28"/>
        </w:rPr>
        <w:t>«Реализация программы мозжечковой стимуляции через использование тренажеров Бильгоу в коррекционной работе специалистов детского сада с детьми с ОВЗ и детьми-инвалидами»</w:t>
      </w:r>
      <w:r w:rsidRPr="006372E5">
        <w:rPr>
          <w:rFonts w:ascii="Times New Roman" w:hAnsi="Times New Roman" w:cs="Times New Roman"/>
          <w:b/>
          <w:sz w:val="28"/>
          <w:szCs w:val="28"/>
        </w:rPr>
        <w:br/>
      </w:r>
    </w:p>
    <w:p w:rsidR="006372E5" w:rsidRDefault="006372E5" w:rsidP="006372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E5" w:rsidRDefault="006372E5" w:rsidP="006372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E5" w:rsidRDefault="006372E5" w:rsidP="006372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E5" w:rsidRDefault="006372E5" w:rsidP="006372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E5" w:rsidRDefault="006372E5" w:rsidP="006372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E5" w:rsidRDefault="006372E5" w:rsidP="006372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E5" w:rsidRP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6372E5" w:rsidRPr="006372E5" w:rsidRDefault="006372E5" w:rsidP="006372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Яценко Н.В. учитель-логопед,</w:t>
      </w:r>
    </w:p>
    <w:p w:rsidR="006372E5" w:rsidRPr="006372E5" w:rsidRDefault="006372E5" w:rsidP="006372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высшей кв. категории</w:t>
      </w:r>
    </w:p>
    <w:p w:rsidR="006372E5" w:rsidRPr="006372E5" w:rsidRDefault="00CA7CDB" w:rsidP="006372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</w:t>
      </w:r>
      <w:bookmarkStart w:id="0" w:name="_GoBack"/>
      <w:bookmarkEnd w:id="0"/>
      <w:r w:rsidR="006372E5" w:rsidRPr="006372E5">
        <w:rPr>
          <w:rFonts w:ascii="Times New Roman" w:hAnsi="Times New Roman" w:cs="Times New Roman"/>
          <w:sz w:val="28"/>
          <w:szCs w:val="28"/>
        </w:rPr>
        <w:t xml:space="preserve"> М.О. педагог-психолог </w:t>
      </w:r>
    </w:p>
    <w:p w:rsidR="006372E5" w:rsidRDefault="006372E5" w:rsidP="006372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1 кв. категории</w:t>
      </w:r>
    </w:p>
    <w:p w:rsidR="006372E5" w:rsidRDefault="006372E5" w:rsidP="006372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Чистоозерное, 2022</w:t>
      </w:r>
    </w:p>
    <w:p w:rsid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b/>
          <w:sz w:val="28"/>
          <w:szCs w:val="28"/>
        </w:rPr>
        <w:t>Цель:</w:t>
      </w:r>
      <w:r w:rsidRPr="006372E5">
        <w:rPr>
          <w:rFonts w:ascii="Times New Roman" w:hAnsi="Times New Roman" w:cs="Times New Roman"/>
          <w:sz w:val="28"/>
          <w:szCs w:val="28"/>
        </w:rPr>
        <w:t xml:space="preserve"> создать условия для повышения эффективности работы с детьми дошкольного возраста по коррекции проблем физического и психического развития.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2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 xml:space="preserve">изучить и внедрить в коррекционную работу с детьми технологий мозжечковой стимуляции; 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разработать и внедрить новые инновационные направления коррекционной помощи детям в ДОУ;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формировать у детей потребность в здоровом образе жизни, стремление к сохранению и укреплению своего здоровья средствами физической культуры;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психолого-педагогическая поддержка семей, имеющих детей с особыми потребностями.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Успешное решение поставленных задач возможно лишь при усвоении комплексного использования всех средств физического и психического развития.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2E5">
        <w:rPr>
          <w:rFonts w:ascii="Times New Roman" w:hAnsi="Times New Roman" w:cs="Times New Roman"/>
          <w:b/>
          <w:sz w:val="28"/>
          <w:szCs w:val="28"/>
        </w:rPr>
        <w:t>Для кого программа полезна: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 xml:space="preserve">Нарушение осанки 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Нарушение внимания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E5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37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 xml:space="preserve">Поведенческие расстройства 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Нарушение работы вестибулярного аппарата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Проблемы с обучением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Нарушения устной и письменной речи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 xml:space="preserve">Нарушение координации движений и моторная неловкость 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E5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637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E5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637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2E5">
        <w:rPr>
          <w:rFonts w:ascii="Times New Roman" w:hAnsi="Times New Roman" w:cs="Times New Roman"/>
          <w:sz w:val="28"/>
          <w:szCs w:val="28"/>
        </w:rPr>
        <w:t>Диспраксия</w:t>
      </w:r>
      <w:proofErr w:type="spellEnd"/>
      <w:r w:rsidRPr="00637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Нарушения аутического спектра</w:t>
      </w:r>
    </w:p>
    <w:p w:rsidR="006372E5" w:rsidRP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ЗПР, ЗРР, СДВГ, ММД</w:t>
      </w:r>
    </w:p>
    <w:p w:rsidR="006372E5" w:rsidRDefault="006372E5" w:rsidP="006372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Дети с синдромом Дауна</w:t>
      </w:r>
    </w:p>
    <w:p w:rsidR="006372E5" w:rsidRDefault="006372E5" w:rsidP="00637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2E5">
        <w:rPr>
          <w:rFonts w:ascii="Times New Roman" w:hAnsi="Times New Roman" w:cs="Times New Roman"/>
          <w:b/>
          <w:sz w:val="28"/>
          <w:szCs w:val="28"/>
        </w:rPr>
        <w:t>Что такое мозжечковая стимуляция?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это серия методик, направленных на стимуляцию работы ствола головного мозга и мозжечка.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5 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2E5">
        <w:rPr>
          <w:rFonts w:ascii="Times New Roman" w:hAnsi="Times New Roman" w:cs="Times New Roman"/>
          <w:b/>
          <w:sz w:val="28"/>
          <w:szCs w:val="28"/>
        </w:rPr>
        <w:t>Мозжечковое стимулирование улучшает: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Уровень концентрации внимания;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Все виды памяти;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Развитие речи – как устной, так и письменной, а также навыки чтения, психоречевое развитие;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Математические и логические способности;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Анализ и синтез информации;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Способность к планированию;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Работу эмоционально-волевой сферы;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Совершенствование зрительно-моторной координации;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Интеграцию сенсорных систем (вестибулярная, зрительная, слуховая, тактильная);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Координацию, моторную ловкость, мелкую и крупную моторику;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Расширение зрительно-оптического поля;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Саморегуляцию и контроль;</w:t>
      </w:r>
    </w:p>
    <w:p w:rsidR="006372E5" w:rsidRDefault="006372E5" w:rsidP="006372E5">
      <w:pPr>
        <w:pStyle w:val="a3"/>
        <w:numPr>
          <w:ilvl w:val="0"/>
          <w:numId w:val="2"/>
        </w:numPr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Личностные изменения (повышение самооценки, уверенности в себе).</w:t>
      </w:r>
    </w:p>
    <w:p w:rsidR="006372E5" w:rsidRDefault="006372E5" w:rsidP="00637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59" w:rsidRP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59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 xml:space="preserve">Теорию мозжечковой стимуляции основал американский педагог </w:t>
      </w:r>
      <w:proofErr w:type="spellStart"/>
      <w:r w:rsidRPr="006372E5">
        <w:rPr>
          <w:rFonts w:ascii="Times New Roman" w:hAnsi="Times New Roman" w:cs="Times New Roman"/>
          <w:sz w:val="28"/>
          <w:szCs w:val="28"/>
        </w:rPr>
        <w:t>Френк</w:t>
      </w:r>
      <w:proofErr w:type="spellEnd"/>
      <w:r w:rsidRPr="006372E5">
        <w:rPr>
          <w:rFonts w:ascii="Times New Roman" w:hAnsi="Times New Roman" w:cs="Times New Roman"/>
          <w:sz w:val="28"/>
          <w:szCs w:val="28"/>
        </w:rPr>
        <w:t xml:space="preserve"> Бильгоу, который работал школьным учителем в 60-х годах прошлого столетия.</w:t>
      </w:r>
    </w:p>
    <w:p w:rsidR="006372E5" w:rsidRDefault="006372E5" w:rsidP="00637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59" w:rsidRDefault="00A67759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2E5">
        <w:rPr>
          <w:rFonts w:ascii="Times New Roman" w:hAnsi="Times New Roman" w:cs="Times New Roman"/>
          <w:b/>
          <w:sz w:val="28"/>
          <w:szCs w:val="28"/>
        </w:rPr>
        <w:t>Балансировочная доска Бильгоу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372E5">
        <w:rPr>
          <w:rFonts w:ascii="Times New Roman" w:hAnsi="Times New Roman" w:cs="Times New Roman"/>
          <w:b/>
          <w:i/>
          <w:sz w:val="28"/>
          <w:szCs w:val="28"/>
        </w:rPr>
        <w:t>показ)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Балансировочная доска является базовым элементом балансировочного комплекса.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На поверхность балансира нанесена разметка, которая необходима для равномерного распределения веса тела ребенка.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Доска находится на двух вращающихся полозьях, которые определяют уровень сложности удержания баланса.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72B" w:rsidRDefault="0096372B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2E5">
        <w:rPr>
          <w:rFonts w:ascii="Times New Roman" w:hAnsi="Times New Roman" w:cs="Times New Roman"/>
          <w:b/>
          <w:sz w:val="28"/>
          <w:szCs w:val="28"/>
        </w:rPr>
        <w:t>В комплекте с доской идет: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Напольная мишень;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Цветозонированная рейка;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Стойка телескопическая с брусочками;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Мячи;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Подвесной мяч-маятник;</w:t>
      </w:r>
    </w:p>
    <w:p w:rsidR="006372E5" w:rsidRPr="006372E5" w:rsidRDefault="006372E5" w:rsidP="006372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E5">
        <w:rPr>
          <w:rFonts w:ascii="Times New Roman" w:hAnsi="Times New Roman" w:cs="Times New Roman"/>
          <w:sz w:val="28"/>
          <w:szCs w:val="28"/>
        </w:rPr>
        <w:t>Разно весовые мешочки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2E5">
        <w:rPr>
          <w:rFonts w:ascii="Times New Roman" w:hAnsi="Times New Roman" w:cs="Times New Roman"/>
          <w:b/>
          <w:i/>
          <w:sz w:val="28"/>
          <w:szCs w:val="28"/>
        </w:rPr>
        <w:t>Показ фото</w:t>
      </w:r>
      <w:r w:rsidR="0096372B">
        <w:rPr>
          <w:rFonts w:ascii="Times New Roman" w:hAnsi="Times New Roman" w:cs="Times New Roman"/>
          <w:b/>
          <w:i/>
          <w:sz w:val="28"/>
          <w:szCs w:val="28"/>
        </w:rPr>
        <w:t xml:space="preserve"> (слайды 9-14)</w:t>
      </w: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72E5" w:rsidRP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2E5">
        <w:rPr>
          <w:rFonts w:ascii="Times New Roman" w:hAnsi="Times New Roman" w:cs="Times New Roman"/>
          <w:b/>
          <w:i/>
          <w:sz w:val="28"/>
          <w:szCs w:val="28"/>
        </w:rPr>
        <w:t>Показ видео</w:t>
      </w:r>
    </w:p>
    <w:p w:rsidR="006372E5" w:rsidRDefault="006372E5" w:rsidP="006372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2E5" w:rsidRDefault="00AC601F" w:rsidP="006372E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01F">
        <w:rPr>
          <w:rFonts w:ascii="Times New Roman" w:hAnsi="Times New Roman" w:cs="Times New Roman"/>
          <w:b/>
          <w:i/>
          <w:sz w:val="28"/>
          <w:szCs w:val="28"/>
        </w:rPr>
        <w:t>Практические упражнения с коллегами:</w:t>
      </w:r>
    </w:p>
    <w:p w:rsidR="00AC601F" w:rsidRDefault="00AC601F" w:rsidP="00AC60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доску</w:t>
      </w:r>
    </w:p>
    <w:p w:rsidR="00AC601F" w:rsidRDefault="00AC601F" w:rsidP="00AC60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Покачаться</w:t>
      </w:r>
    </w:p>
    <w:p w:rsidR="00AC601F" w:rsidRDefault="00AC601F" w:rsidP="00AC60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руки вверх, в стороны, вперед</w:t>
      </w:r>
    </w:p>
    <w:p w:rsidR="00AC601F" w:rsidRDefault="00AC601F" w:rsidP="00AC60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Подкидывание мешочков</w:t>
      </w:r>
    </w:p>
    <w:p w:rsidR="00AC601F" w:rsidRDefault="00AC601F" w:rsidP="00AC60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Перекидывание мешочков, мяча</w:t>
      </w:r>
    </w:p>
    <w:p w:rsidR="00AC601F" w:rsidRDefault="00AC601F" w:rsidP="00AC60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Отбивание мяча о пол</w:t>
      </w:r>
    </w:p>
    <w:p w:rsidR="00AC601F" w:rsidRDefault="00AC601F" w:rsidP="00AC6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01F" w:rsidRDefault="00AC601F" w:rsidP="00AC60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601F" w:rsidRDefault="00AC601F" w:rsidP="00AC60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итоги, хотелось бы еще раз подчеркнуть, что универсальный, компактный, мобильный и относительно доступный в применении балансировочный комплекс успешно применяется в коррекционно-развивающей работе с детьми различного возраста и психофизическими особенностями, показывая высокую эффективность и помогая справиться с такими проблемами, как: школьная неуспеваемость</w:t>
      </w:r>
      <w:r w:rsidR="00A67759">
        <w:rPr>
          <w:rFonts w:ascii="Times New Roman" w:hAnsi="Times New Roman" w:cs="Times New Roman"/>
          <w:sz w:val="28"/>
          <w:szCs w:val="28"/>
        </w:rPr>
        <w:t>, нарушения координации движений, устной речи, моторная неловкость, нарушения аутического спектра, а также  такими диагнозами, как СДВГ, ЗПР, ЗРР.  Также стоит отметить высокую эффективность балансировочного комплекса в профилактических и развивающих занятиях. Простые, но эффективные упражнения способствуют существенному росту нейронных связей, поэтому программу мозжечковой стимуляции можно назвать своего рода «фитнесом для мозга» - залог долгого и эффективного функционирования самой «умной» части нашего тела.</w:t>
      </w:r>
    </w:p>
    <w:p w:rsidR="00CA7CDB" w:rsidRDefault="00CA7CDB" w:rsidP="00CA7CD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CDB" w:rsidRDefault="00CA7CDB" w:rsidP="00CA7CD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C601F">
        <w:rPr>
          <w:rFonts w:ascii="Times New Roman" w:hAnsi="Times New Roman" w:cs="Times New Roman"/>
          <w:b/>
          <w:i/>
          <w:sz w:val="28"/>
          <w:szCs w:val="28"/>
        </w:rPr>
        <w:t xml:space="preserve">Рефлексия 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слайд 16)</w:t>
      </w:r>
    </w:p>
    <w:p w:rsidR="00A67759" w:rsidRDefault="00A67759" w:rsidP="00AC60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759" w:rsidRPr="00AC601F" w:rsidRDefault="00A67759" w:rsidP="00AC60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1F" w:rsidRPr="00AC601F" w:rsidRDefault="00AC601F" w:rsidP="00AC60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внимание!</w:t>
      </w:r>
      <w:r w:rsidR="0096372B">
        <w:rPr>
          <w:rFonts w:ascii="Times New Roman" w:hAnsi="Times New Roman" w:cs="Times New Roman"/>
          <w:b/>
          <w:i/>
          <w:sz w:val="28"/>
          <w:szCs w:val="28"/>
        </w:rPr>
        <w:t xml:space="preserve"> (слайд 17)</w:t>
      </w:r>
    </w:p>
    <w:sectPr w:rsidR="00AC601F" w:rsidRPr="00AC601F" w:rsidSect="00A67759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9C" w:rsidRDefault="00B53C9C" w:rsidP="00A67759">
      <w:pPr>
        <w:spacing w:after="0" w:line="240" w:lineRule="auto"/>
      </w:pPr>
      <w:r>
        <w:separator/>
      </w:r>
    </w:p>
  </w:endnote>
  <w:endnote w:type="continuationSeparator" w:id="0">
    <w:p w:rsidR="00B53C9C" w:rsidRDefault="00B53C9C" w:rsidP="00A6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990664"/>
      <w:docPartObj>
        <w:docPartGallery w:val="Page Numbers (Bottom of Page)"/>
        <w:docPartUnique/>
      </w:docPartObj>
    </w:sdtPr>
    <w:sdtEndPr/>
    <w:sdtContent>
      <w:p w:rsidR="00A67759" w:rsidRDefault="00A677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CDB">
          <w:rPr>
            <w:noProof/>
          </w:rPr>
          <w:t>4</w:t>
        </w:r>
        <w:r>
          <w:fldChar w:fldCharType="end"/>
        </w:r>
      </w:p>
    </w:sdtContent>
  </w:sdt>
  <w:p w:rsidR="00A67759" w:rsidRDefault="00A677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9C" w:rsidRDefault="00B53C9C" w:rsidP="00A67759">
      <w:pPr>
        <w:spacing w:after="0" w:line="240" w:lineRule="auto"/>
      </w:pPr>
      <w:r>
        <w:separator/>
      </w:r>
    </w:p>
  </w:footnote>
  <w:footnote w:type="continuationSeparator" w:id="0">
    <w:p w:rsidR="00B53C9C" w:rsidRDefault="00B53C9C" w:rsidP="00A6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F58"/>
    <w:multiLevelType w:val="hybridMultilevel"/>
    <w:tmpl w:val="0EE27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52755B"/>
    <w:multiLevelType w:val="hybridMultilevel"/>
    <w:tmpl w:val="8DA45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E40205"/>
    <w:multiLevelType w:val="hybridMultilevel"/>
    <w:tmpl w:val="3BA0E9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2B"/>
    <w:rsid w:val="00124F2E"/>
    <w:rsid w:val="00194821"/>
    <w:rsid w:val="003E6E2B"/>
    <w:rsid w:val="006372E5"/>
    <w:rsid w:val="0096372B"/>
    <w:rsid w:val="00A67759"/>
    <w:rsid w:val="00AC601F"/>
    <w:rsid w:val="00B53C9C"/>
    <w:rsid w:val="00C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5B10"/>
  <w15:chartTrackingRefBased/>
  <w15:docId w15:val="{BFE5EE7A-69E8-42C2-871B-996F0DD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759"/>
  </w:style>
  <w:style w:type="paragraph" w:styleId="a6">
    <w:name w:val="footer"/>
    <w:basedOn w:val="a"/>
    <w:link w:val="a7"/>
    <w:uiPriority w:val="99"/>
    <w:unhideWhenUsed/>
    <w:rsid w:val="00A6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759"/>
  </w:style>
  <w:style w:type="paragraph" w:styleId="a8">
    <w:name w:val="Balloon Text"/>
    <w:basedOn w:val="a"/>
    <w:link w:val="a9"/>
    <w:uiPriority w:val="99"/>
    <w:semiHidden/>
    <w:unhideWhenUsed/>
    <w:rsid w:val="00CA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2022-12-01T02:29:00Z</cp:lastPrinted>
  <dcterms:created xsi:type="dcterms:W3CDTF">2022-11-30T03:52:00Z</dcterms:created>
  <dcterms:modified xsi:type="dcterms:W3CDTF">2022-12-01T02:30:00Z</dcterms:modified>
</cp:coreProperties>
</file>